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47458DF1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622CAD">
        <w:t>10045319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E6B8488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622CAD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622CAD">
        <w:rPr>
          <w:rFonts w:cs="Arial"/>
          <w:szCs w:val="22"/>
        </w:rPr>
        <w:t xml:space="preserve"> 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622CAD">
        <w:rPr>
          <w:rFonts w:cs="Arial"/>
          <w:szCs w:val="22"/>
        </w:rPr>
        <w:t>67.500,00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6AEB62EA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622CAD">
        <w:t>0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7DCC3AD6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622CAD">
        <w:rPr>
          <w:b w:val="0"/>
          <w:bCs w:val="0"/>
        </w:rPr>
        <w:t>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3D7D4632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622CAD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622CAD" w:rsidRPr="00622CAD">
        <w:rPr>
          <w:b w:val="0"/>
        </w:rPr>
        <w:t>strategic development of organisational units within international organisations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94AF1EC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622CAD">
        <w:rPr>
          <w:bCs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622CAD">
        <w:rPr>
          <w:bCs w:val="0"/>
        </w:rPr>
        <w:t xml:space="preserve"> 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622CAD">
        <w:rPr>
          <w:b w:val="0"/>
        </w:rPr>
        <w:t>worldwide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089FE" w14:textId="77777777" w:rsidR="00FE5114" w:rsidRDefault="00FE5114" w:rsidP="00A637D0">
      <w:r>
        <w:separator/>
      </w:r>
    </w:p>
  </w:endnote>
  <w:endnote w:type="continuationSeparator" w:id="0">
    <w:p w14:paraId="16E40D0B" w14:textId="77777777" w:rsidR="00FE5114" w:rsidRDefault="00FE5114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81684" w14:textId="77777777" w:rsidR="00FE5114" w:rsidRDefault="00FE5114" w:rsidP="00A637D0">
      <w:r>
        <w:separator/>
      </w:r>
    </w:p>
  </w:footnote>
  <w:footnote w:type="continuationSeparator" w:id="0">
    <w:p w14:paraId="4BB10480" w14:textId="77777777" w:rsidR="00FE5114" w:rsidRDefault="00FE5114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2CAD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06D09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756BB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E5114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06D09"/>
    <w:rsid w:val="00C21DD5"/>
    <w:rsid w:val="00C41930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1756</Words>
  <Characters>11065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Schier, Cora GIZ</cp:lastModifiedBy>
  <cp:revision>2</cp:revision>
  <cp:lastPrinted>2018-02-16T12:47:00Z</cp:lastPrinted>
  <dcterms:created xsi:type="dcterms:W3CDTF">2026-09-01T11:57:00Z</dcterms:created>
  <dcterms:modified xsi:type="dcterms:W3CDTF">2026-09-01T11:57:00Z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